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FF199" w14:textId="5B1542F1" w:rsidR="006421DC" w:rsidRDefault="006421DC">
      <w:pPr>
        <w:pStyle w:val="Heading1"/>
        <w:rPr>
          <w:rFonts w:asciiTheme="minorHAnsi" w:hAnsiTheme="minorHAnsi" w:cstheme="minorBidi"/>
          <w:lang w:eastAsia="en-NZ"/>
        </w:rPr>
      </w:pPr>
      <w:r>
        <w:rPr>
          <w:rFonts w:asciiTheme="minorHAnsi" w:hAnsiTheme="minorHAnsi" w:cstheme="minorBidi"/>
        </w:rPr>
        <w:t>LUG South Full Code of Conduct</w:t>
      </w:r>
    </w:p>
    <w:p w14:paraId="70CAF840" w14:textId="77777777" w:rsidR="006421DC" w:rsidRDefault="006421DC">
      <w:pPr>
        <w:rPr>
          <w:lang w:eastAsia="en-NZ"/>
        </w:rPr>
      </w:pPr>
      <w:r>
        <w:t>This Code of Conduct explains the standards of behaviour expected in the LUG South community. It is intended to help members, visitors, volunteers, committee members, families, and online participants enjoy a safe, respectful, inclusive, and creative environment centred on LEGO® building, sharing, and play.</w:t>
      </w:r>
    </w:p>
    <w:p w14:paraId="1031B5BF" w14:textId="77777777" w:rsidR="006421DC" w:rsidRDefault="006421DC">
      <w:pPr>
        <w:pStyle w:val="Heading2"/>
        <w:rPr>
          <w:rFonts w:asciiTheme="minorHAnsi" w:hAnsiTheme="minorHAnsi" w:cstheme="minorBidi"/>
          <w:lang w:eastAsia="en-NZ"/>
        </w:rPr>
      </w:pPr>
      <w:r>
        <w:rPr>
          <w:rFonts w:asciiTheme="minorHAnsi" w:hAnsiTheme="minorHAnsi" w:cstheme="minorBidi"/>
        </w:rPr>
        <w:t>1. Purpose</w:t>
      </w:r>
    </w:p>
    <w:p w14:paraId="0417B5AB" w14:textId="77777777" w:rsidR="006421DC" w:rsidRDefault="006421DC">
      <w:pPr>
        <w:rPr>
          <w:lang w:eastAsia="en-NZ"/>
        </w:rPr>
      </w:pPr>
      <w:r>
        <w:t>The purpose of this Code of Conduct is to set clear expectations for how we treat each other, protect privacy, support safe participation, and respond fairly when concerns are raised. LUG South wants everyone to feel welcome, respected, and able to take part without fear of bullying, harassment, discrimination, intimidation, or unsafe behaviour.</w:t>
      </w:r>
    </w:p>
    <w:p w14:paraId="4053E2FD" w14:textId="77777777" w:rsidR="006421DC" w:rsidRDefault="006421DC">
      <w:pPr>
        <w:pStyle w:val="Heading2"/>
        <w:rPr>
          <w:rFonts w:asciiTheme="minorHAnsi" w:hAnsiTheme="minorHAnsi" w:cstheme="minorBidi"/>
          <w:lang w:eastAsia="en-NZ"/>
        </w:rPr>
      </w:pPr>
      <w:r>
        <w:rPr>
          <w:rFonts w:asciiTheme="minorHAnsi" w:hAnsiTheme="minorHAnsi" w:cstheme="minorBidi"/>
        </w:rPr>
        <w:t>2. Who this Code applies to</w:t>
      </w:r>
    </w:p>
    <w:p w14:paraId="6E944E49" w14:textId="77777777" w:rsidR="006421DC" w:rsidRDefault="006421DC">
      <w:pPr>
        <w:rPr>
          <w:lang w:eastAsia="en-NZ"/>
        </w:rPr>
      </w:pPr>
      <w:r>
        <w:t>This Code applies to all people who participate in LUG South activities, including members, committee members, volunteers, visitors, exhibitors, parents, guardians, children, guests, contractors, sponsors, and online participants. It applies at meetings, events, exhibitions, public displays, private group activities, online spaces, social media pages, messaging groups, and any other activity connected with LUG South.</w:t>
      </w:r>
    </w:p>
    <w:p w14:paraId="64525395" w14:textId="77777777" w:rsidR="006421DC" w:rsidRDefault="006421DC">
      <w:pPr>
        <w:pStyle w:val="Heading2"/>
        <w:rPr>
          <w:rFonts w:asciiTheme="minorHAnsi" w:hAnsiTheme="minorHAnsi" w:cstheme="minorBidi"/>
          <w:lang w:eastAsia="en-NZ"/>
        </w:rPr>
      </w:pPr>
      <w:r>
        <w:rPr>
          <w:rFonts w:asciiTheme="minorHAnsi" w:hAnsiTheme="minorHAnsi" w:cstheme="minorBidi"/>
        </w:rPr>
        <w:t>3. Our community values</w:t>
      </w:r>
    </w:p>
    <w:p w14:paraId="22BC7F71" w14:textId="77777777" w:rsidR="006421DC" w:rsidRDefault="006421DC" w:rsidP="006421DC">
      <w:pPr>
        <w:pStyle w:val="ListParagraph"/>
        <w:numPr>
          <w:ilvl w:val="0"/>
          <w:numId w:val="5"/>
        </w:numPr>
        <w:rPr>
          <w:lang w:eastAsia="en-NZ"/>
        </w:rPr>
      </w:pPr>
      <w:r w:rsidRPr="006421DC">
        <w:rPr>
          <w:b/>
          <w:bCs/>
        </w:rPr>
        <w:t>Respect:</w:t>
      </w:r>
      <w:r>
        <w:t xml:space="preserve"> We treat people with kindness, courtesy, and dignity.</w:t>
      </w:r>
    </w:p>
    <w:p w14:paraId="3471E838" w14:textId="77777777" w:rsidR="006421DC" w:rsidRDefault="006421DC" w:rsidP="006421DC">
      <w:pPr>
        <w:pStyle w:val="ListParagraph"/>
        <w:numPr>
          <w:ilvl w:val="0"/>
          <w:numId w:val="5"/>
        </w:numPr>
      </w:pPr>
      <w:r>
        <w:rPr>
          <w:b/>
          <w:bCs/>
        </w:rPr>
        <w:t>Inclusion:</w:t>
      </w:r>
      <w:r>
        <w:t xml:space="preserve"> We welcome different ages, abilities, cultures, identities, experience levels, and building styles.</w:t>
      </w:r>
    </w:p>
    <w:p w14:paraId="10E681D7" w14:textId="77777777" w:rsidR="006421DC" w:rsidRDefault="006421DC" w:rsidP="006421DC">
      <w:pPr>
        <w:pStyle w:val="ListParagraph"/>
        <w:numPr>
          <w:ilvl w:val="0"/>
          <w:numId w:val="5"/>
        </w:numPr>
      </w:pPr>
      <w:r>
        <w:rPr>
          <w:b/>
          <w:bCs/>
        </w:rPr>
        <w:t>Creativity:</w:t>
      </w:r>
      <w:r>
        <w:t xml:space="preserve"> We celebrate imagination, learning, experimentation, and the joy of building.</w:t>
      </w:r>
    </w:p>
    <w:p w14:paraId="760FD23E" w14:textId="77777777" w:rsidR="006421DC" w:rsidRDefault="006421DC" w:rsidP="006421DC">
      <w:pPr>
        <w:pStyle w:val="ListParagraph"/>
        <w:numPr>
          <w:ilvl w:val="0"/>
          <w:numId w:val="5"/>
        </w:numPr>
      </w:pPr>
      <w:r>
        <w:rPr>
          <w:b/>
          <w:bCs/>
        </w:rPr>
        <w:t>Safety:</w:t>
      </w:r>
      <w:r>
        <w:t xml:space="preserve"> We look after the wellbeing of people, property, venues, and online spaces.</w:t>
      </w:r>
    </w:p>
    <w:p w14:paraId="58019D1E" w14:textId="77777777" w:rsidR="006421DC" w:rsidRDefault="006421DC" w:rsidP="006421DC">
      <w:pPr>
        <w:pStyle w:val="ListParagraph"/>
        <w:numPr>
          <w:ilvl w:val="0"/>
          <w:numId w:val="5"/>
        </w:numPr>
      </w:pPr>
      <w:r>
        <w:rPr>
          <w:b/>
          <w:bCs/>
        </w:rPr>
        <w:t>Integrity:</w:t>
      </w:r>
      <w:r>
        <w:t xml:space="preserve"> We act honestly, take responsibility for our actions, and follow agreed rules.</w:t>
      </w:r>
    </w:p>
    <w:p w14:paraId="50F566D5" w14:textId="77777777" w:rsidR="006421DC" w:rsidRDefault="006421DC" w:rsidP="006421DC">
      <w:pPr>
        <w:pStyle w:val="ListParagraph"/>
        <w:numPr>
          <w:ilvl w:val="0"/>
          <w:numId w:val="5"/>
        </w:numPr>
      </w:pPr>
      <w:r>
        <w:rPr>
          <w:b/>
          <w:bCs/>
        </w:rPr>
        <w:t>Play well:</w:t>
      </w:r>
      <w:r>
        <w:t xml:space="preserve"> We keep the spirit of LEGO play positive, constructive, and family-friendly.</w:t>
      </w:r>
    </w:p>
    <w:p w14:paraId="31A97B84" w14:textId="77777777" w:rsidR="006421DC" w:rsidRDefault="006421DC">
      <w:pPr>
        <w:pStyle w:val="Heading2"/>
        <w:rPr>
          <w:rFonts w:asciiTheme="minorHAnsi" w:hAnsiTheme="minorHAnsi" w:cstheme="minorBidi"/>
          <w:lang w:eastAsia="en-NZ"/>
        </w:rPr>
      </w:pPr>
      <w:r>
        <w:rPr>
          <w:rFonts w:asciiTheme="minorHAnsi" w:hAnsiTheme="minorHAnsi" w:cstheme="minorBidi"/>
        </w:rPr>
        <w:t>4. Expected behaviour</w:t>
      </w:r>
    </w:p>
    <w:p w14:paraId="2AFA4E60" w14:textId="77777777" w:rsidR="006421DC" w:rsidRDefault="006421DC" w:rsidP="006421DC">
      <w:pPr>
        <w:pStyle w:val="ListParagraph"/>
        <w:numPr>
          <w:ilvl w:val="0"/>
          <w:numId w:val="6"/>
        </w:numPr>
        <w:rPr>
          <w:lang w:eastAsia="en-NZ"/>
        </w:rPr>
      </w:pPr>
      <w:r>
        <w:t>Be welcoming, friendly, and respectful to all participants.</w:t>
      </w:r>
    </w:p>
    <w:p w14:paraId="5F9D860D" w14:textId="77777777" w:rsidR="006421DC" w:rsidRDefault="006421DC" w:rsidP="006421DC">
      <w:pPr>
        <w:pStyle w:val="ListParagraph"/>
        <w:numPr>
          <w:ilvl w:val="0"/>
          <w:numId w:val="6"/>
        </w:numPr>
      </w:pPr>
      <w:r>
        <w:t>Use positive, constructive language in person and online.</w:t>
      </w:r>
    </w:p>
    <w:p w14:paraId="392C7E02" w14:textId="77777777" w:rsidR="006421DC" w:rsidRDefault="006421DC" w:rsidP="006421DC">
      <w:pPr>
        <w:pStyle w:val="ListParagraph"/>
        <w:numPr>
          <w:ilvl w:val="0"/>
          <w:numId w:val="6"/>
        </w:numPr>
      </w:pPr>
      <w:r>
        <w:t>Give feedback in a helpful way and accept that builders may have different tastes, techniques, budgets, and levels of experience.</w:t>
      </w:r>
    </w:p>
    <w:p w14:paraId="7AEAF208" w14:textId="77777777" w:rsidR="006421DC" w:rsidRDefault="006421DC" w:rsidP="006421DC">
      <w:pPr>
        <w:pStyle w:val="ListParagraph"/>
        <w:numPr>
          <w:ilvl w:val="0"/>
          <w:numId w:val="6"/>
        </w:numPr>
      </w:pPr>
      <w:r>
        <w:t>Respect personal boundaries, including people’s wishes not to be photographed, recorded, contacted, tagged, or included in online posts.</w:t>
      </w:r>
    </w:p>
    <w:p w14:paraId="22541EE9" w14:textId="77777777" w:rsidR="006421DC" w:rsidRDefault="006421DC" w:rsidP="006421DC">
      <w:pPr>
        <w:pStyle w:val="ListParagraph"/>
        <w:numPr>
          <w:ilvl w:val="0"/>
          <w:numId w:val="6"/>
        </w:numPr>
      </w:pPr>
      <w:r>
        <w:lastRenderedPageBreak/>
        <w:t>Follow instructions from the LUG South committee, event organisers, volunteers, venue staff, and safety officials.</w:t>
      </w:r>
    </w:p>
    <w:p w14:paraId="103289D1" w14:textId="77777777" w:rsidR="006421DC" w:rsidRDefault="006421DC" w:rsidP="006421DC">
      <w:pPr>
        <w:pStyle w:val="ListParagraph"/>
        <w:numPr>
          <w:ilvl w:val="0"/>
          <w:numId w:val="6"/>
        </w:numPr>
      </w:pPr>
      <w:r>
        <w:t>Take care around displays, builds, equipment, venues, and personal property.</w:t>
      </w:r>
    </w:p>
    <w:p w14:paraId="7DDDE11A" w14:textId="77777777" w:rsidR="006421DC" w:rsidRDefault="006421DC" w:rsidP="006421DC">
      <w:pPr>
        <w:pStyle w:val="ListParagraph"/>
        <w:numPr>
          <w:ilvl w:val="0"/>
          <w:numId w:val="6"/>
        </w:numPr>
      </w:pPr>
      <w:r>
        <w:t>Ask before touching, moving, photographing, borrowing, or using someone else’s LEGO builds, parts, equipment, images, or resources.</w:t>
      </w:r>
    </w:p>
    <w:p w14:paraId="44119BE7" w14:textId="77777777" w:rsidR="006421DC" w:rsidRDefault="006421DC" w:rsidP="006421DC">
      <w:pPr>
        <w:pStyle w:val="ListParagraph"/>
        <w:numPr>
          <w:ilvl w:val="0"/>
          <w:numId w:val="6"/>
        </w:numPr>
      </w:pPr>
      <w:r>
        <w:t>Supervise children in your care and help them follow this Code.</w:t>
      </w:r>
    </w:p>
    <w:p w14:paraId="7296D7B0" w14:textId="77777777" w:rsidR="006421DC" w:rsidRDefault="006421DC" w:rsidP="006421DC">
      <w:pPr>
        <w:pStyle w:val="ListParagraph"/>
        <w:numPr>
          <w:ilvl w:val="0"/>
          <w:numId w:val="6"/>
        </w:numPr>
      </w:pPr>
      <w:r>
        <w:t>Report concerns, hazards, incidents, or breaches of this Code as soon as practical.</w:t>
      </w:r>
    </w:p>
    <w:p w14:paraId="25E1A5D8" w14:textId="77777777" w:rsidR="006421DC" w:rsidRDefault="006421DC">
      <w:pPr>
        <w:pStyle w:val="Heading2"/>
        <w:rPr>
          <w:rFonts w:asciiTheme="minorHAnsi" w:hAnsiTheme="minorHAnsi" w:cstheme="minorBidi"/>
          <w:lang w:eastAsia="en-NZ"/>
        </w:rPr>
      </w:pPr>
      <w:r>
        <w:rPr>
          <w:rFonts w:asciiTheme="minorHAnsi" w:hAnsiTheme="minorHAnsi" w:cstheme="minorBidi"/>
        </w:rPr>
        <w:t>5. Unacceptable behaviour</w:t>
      </w:r>
    </w:p>
    <w:p w14:paraId="2C72AFE1" w14:textId="77777777" w:rsidR="006421DC" w:rsidRDefault="006421DC">
      <w:pPr>
        <w:rPr>
          <w:lang w:eastAsia="en-NZ"/>
        </w:rPr>
      </w:pPr>
      <w:r>
        <w:t>The following behaviour is not acceptable in LUG South spaces or activities:</w:t>
      </w:r>
    </w:p>
    <w:p w14:paraId="4A8D8410" w14:textId="77777777" w:rsidR="006421DC" w:rsidRDefault="006421DC" w:rsidP="006421DC">
      <w:pPr>
        <w:pStyle w:val="ListParagraph"/>
        <w:numPr>
          <w:ilvl w:val="0"/>
          <w:numId w:val="7"/>
        </w:numPr>
        <w:rPr>
          <w:lang w:eastAsia="en-NZ"/>
        </w:rPr>
      </w:pPr>
      <w:r>
        <w:t>Bullying, harassment, intimidation, stalking, threats, aggressive behaviour, or repeated unwanted contact.</w:t>
      </w:r>
    </w:p>
    <w:p w14:paraId="3210426A" w14:textId="77777777" w:rsidR="006421DC" w:rsidRDefault="006421DC" w:rsidP="006421DC">
      <w:pPr>
        <w:pStyle w:val="ListParagraph"/>
        <w:numPr>
          <w:ilvl w:val="0"/>
          <w:numId w:val="7"/>
        </w:numPr>
      </w:pPr>
      <w:r>
        <w:t>Discrimination, exclusion, hate speech, slurs, or demeaning comments about any person or group.</w:t>
      </w:r>
    </w:p>
    <w:p w14:paraId="34D0A5DD" w14:textId="77777777" w:rsidR="006421DC" w:rsidRDefault="006421DC" w:rsidP="006421DC">
      <w:pPr>
        <w:pStyle w:val="ListParagraph"/>
        <w:numPr>
          <w:ilvl w:val="0"/>
          <w:numId w:val="7"/>
        </w:numPr>
      </w:pPr>
      <w:r>
        <w:t>Abusive, humiliating, offensive, profane, sexually explicit, violent, graphic, or deliberately shocking content or behaviour.</w:t>
      </w:r>
    </w:p>
    <w:p w14:paraId="4377E275" w14:textId="77777777" w:rsidR="006421DC" w:rsidRDefault="006421DC" w:rsidP="006421DC">
      <w:pPr>
        <w:pStyle w:val="ListParagraph"/>
        <w:numPr>
          <w:ilvl w:val="0"/>
          <w:numId w:val="7"/>
        </w:numPr>
      </w:pPr>
      <w:r>
        <w:t>Sharing, encouraging, or promoting illegal activity, self-harm, unsafe behaviour, scams, phishing, malware, or unauthorised access.</w:t>
      </w:r>
    </w:p>
    <w:p w14:paraId="69376DCE" w14:textId="77777777" w:rsidR="006421DC" w:rsidRDefault="006421DC" w:rsidP="006421DC">
      <w:pPr>
        <w:pStyle w:val="ListParagraph"/>
        <w:numPr>
          <w:ilvl w:val="0"/>
          <w:numId w:val="7"/>
        </w:numPr>
      </w:pPr>
      <w:r>
        <w:t>Posting spam, misleading information, impersonation, excessive self-promotion, or content that disrupts the community.</w:t>
      </w:r>
    </w:p>
    <w:p w14:paraId="0E7C66BC" w14:textId="77777777" w:rsidR="006421DC" w:rsidRDefault="006421DC" w:rsidP="006421DC">
      <w:pPr>
        <w:pStyle w:val="ListParagraph"/>
        <w:numPr>
          <w:ilvl w:val="0"/>
          <w:numId w:val="7"/>
        </w:numPr>
      </w:pPr>
      <w:r>
        <w:t>Taking, sharing, or publishing private information, images, or recordings without appropriate consent.</w:t>
      </w:r>
    </w:p>
    <w:p w14:paraId="557DE72E" w14:textId="77777777" w:rsidR="006421DC" w:rsidRDefault="006421DC" w:rsidP="006421DC">
      <w:pPr>
        <w:pStyle w:val="ListParagraph"/>
        <w:numPr>
          <w:ilvl w:val="0"/>
          <w:numId w:val="7"/>
        </w:numPr>
      </w:pPr>
      <w:r>
        <w:t>Posting photos or videos of children in LUG South online spaces, unless the committee has specifically approved the use and the required parent or guardian consent has been obtained.</w:t>
      </w:r>
    </w:p>
    <w:p w14:paraId="5A1AA1FB" w14:textId="77777777" w:rsidR="006421DC" w:rsidRDefault="006421DC" w:rsidP="006421DC">
      <w:pPr>
        <w:pStyle w:val="ListParagraph"/>
        <w:numPr>
          <w:ilvl w:val="0"/>
          <w:numId w:val="7"/>
        </w:numPr>
      </w:pPr>
      <w:r>
        <w:t>Touching, altering, removing, damaging, or interfering with another person’s build, display, property, or equipment without permission.</w:t>
      </w:r>
    </w:p>
    <w:p w14:paraId="4AC504F5" w14:textId="77777777" w:rsidR="006421DC" w:rsidRDefault="006421DC" w:rsidP="006421DC">
      <w:pPr>
        <w:pStyle w:val="ListParagraph"/>
        <w:numPr>
          <w:ilvl w:val="0"/>
          <w:numId w:val="7"/>
        </w:numPr>
      </w:pPr>
      <w:r>
        <w:t>Ignoring venue rules, safety instructions, event directions, or committee decisions.</w:t>
      </w:r>
    </w:p>
    <w:p w14:paraId="035BFEA1" w14:textId="77777777" w:rsidR="006421DC" w:rsidRDefault="006421DC" w:rsidP="006421DC">
      <w:pPr>
        <w:pStyle w:val="ListParagraph"/>
        <w:numPr>
          <w:ilvl w:val="0"/>
          <w:numId w:val="7"/>
        </w:numPr>
      </w:pPr>
      <w:r>
        <w:t>Retaliating against someone who raises a concern or participates in a complaints process.</w:t>
      </w:r>
    </w:p>
    <w:p w14:paraId="401ABEC8" w14:textId="77777777" w:rsidR="006421DC" w:rsidRDefault="006421DC">
      <w:pPr>
        <w:pStyle w:val="Heading2"/>
        <w:rPr>
          <w:rFonts w:asciiTheme="minorHAnsi" w:hAnsiTheme="minorHAnsi" w:cstheme="minorBidi"/>
          <w:lang w:eastAsia="en-NZ"/>
        </w:rPr>
      </w:pPr>
      <w:r>
        <w:rPr>
          <w:rFonts w:asciiTheme="minorHAnsi" w:hAnsiTheme="minorHAnsi" w:cstheme="minorBidi"/>
        </w:rPr>
        <w:t>6. Respect for builds, property, and displays</w:t>
      </w:r>
    </w:p>
    <w:p w14:paraId="31E7C29B" w14:textId="77777777" w:rsidR="006421DC" w:rsidRDefault="006421DC" w:rsidP="006421DC">
      <w:pPr>
        <w:pStyle w:val="ListParagraph"/>
        <w:numPr>
          <w:ilvl w:val="0"/>
          <w:numId w:val="8"/>
        </w:numPr>
        <w:rPr>
          <w:lang w:eastAsia="en-NZ"/>
        </w:rPr>
      </w:pPr>
      <w:r>
        <w:t>Do not touch, pick up, move, repair, modify, or dismantle another person’s LEGO build unless they have clearly given permission.</w:t>
      </w:r>
    </w:p>
    <w:p w14:paraId="2321799F" w14:textId="77777777" w:rsidR="006421DC" w:rsidRDefault="006421DC" w:rsidP="006421DC">
      <w:pPr>
        <w:pStyle w:val="ListParagraph"/>
        <w:numPr>
          <w:ilvl w:val="0"/>
          <w:numId w:val="8"/>
        </w:numPr>
      </w:pPr>
      <w:r>
        <w:t>Take care when transporting, setting up, packing down, or viewing displays.</w:t>
      </w:r>
    </w:p>
    <w:p w14:paraId="56437CE9" w14:textId="77777777" w:rsidR="006421DC" w:rsidRDefault="006421DC" w:rsidP="006421DC">
      <w:pPr>
        <w:pStyle w:val="ListParagraph"/>
        <w:numPr>
          <w:ilvl w:val="0"/>
          <w:numId w:val="8"/>
        </w:numPr>
      </w:pPr>
      <w:r>
        <w:t>Keep food, drink, bags, and loose items away from display areas unless organisers permit them.</w:t>
      </w:r>
    </w:p>
    <w:p w14:paraId="761BE0AA" w14:textId="77777777" w:rsidR="006421DC" w:rsidRDefault="006421DC" w:rsidP="006421DC">
      <w:pPr>
        <w:pStyle w:val="ListParagraph"/>
        <w:numPr>
          <w:ilvl w:val="0"/>
          <w:numId w:val="8"/>
        </w:numPr>
      </w:pPr>
      <w:r>
        <w:lastRenderedPageBreak/>
        <w:t>Respect venue property, event equipment, signage, barriers, tables, lighting, cables, and displays.</w:t>
      </w:r>
    </w:p>
    <w:p w14:paraId="2686DAC9" w14:textId="77777777" w:rsidR="006421DC" w:rsidRDefault="006421DC" w:rsidP="006421DC">
      <w:pPr>
        <w:pStyle w:val="ListParagraph"/>
        <w:numPr>
          <w:ilvl w:val="0"/>
          <w:numId w:val="8"/>
        </w:numPr>
      </w:pPr>
      <w:r>
        <w:t>Report breakages, missing items, hazards, or damage promptly to the owner or organiser.</w:t>
      </w:r>
    </w:p>
    <w:p w14:paraId="1C922D10" w14:textId="77777777" w:rsidR="006421DC" w:rsidRDefault="006421DC">
      <w:pPr>
        <w:pStyle w:val="Heading2"/>
        <w:rPr>
          <w:rFonts w:asciiTheme="minorHAnsi" w:hAnsiTheme="minorHAnsi" w:cstheme="minorBidi"/>
          <w:lang w:eastAsia="en-NZ"/>
        </w:rPr>
      </w:pPr>
      <w:r>
        <w:rPr>
          <w:rFonts w:asciiTheme="minorHAnsi" w:hAnsiTheme="minorHAnsi" w:cstheme="minorBidi"/>
        </w:rPr>
        <w:t>7. Child safety and family-friendly participation</w:t>
      </w:r>
    </w:p>
    <w:p w14:paraId="6E535902" w14:textId="77777777" w:rsidR="006421DC" w:rsidRDefault="006421DC">
      <w:pPr>
        <w:rPr>
          <w:lang w:eastAsia="en-NZ"/>
        </w:rPr>
      </w:pPr>
      <w:r>
        <w:t xml:space="preserve">LUG South is a family-friendly community. Adults are expected to model respectful, appropriate, and responsible behaviour </w:t>
      </w:r>
      <w:proofErr w:type="gramStart"/>
      <w:r>
        <w:t>at all times</w:t>
      </w:r>
      <w:proofErr w:type="gramEnd"/>
      <w:r>
        <w:t>. Parents and guardians remain responsible for the supervision, safety, and behaviour of children in their care unless a specific written arrangement has been made with event organisers.</w:t>
      </w:r>
    </w:p>
    <w:p w14:paraId="159CE0DD" w14:textId="77777777" w:rsidR="006421DC" w:rsidRDefault="006421DC" w:rsidP="006421DC">
      <w:pPr>
        <w:pStyle w:val="ListParagraph"/>
        <w:numPr>
          <w:ilvl w:val="0"/>
          <w:numId w:val="9"/>
        </w:numPr>
        <w:rPr>
          <w:lang w:eastAsia="en-NZ"/>
        </w:rPr>
      </w:pPr>
      <w:r>
        <w:t>Children must be treated with dignity, respect, and care.</w:t>
      </w:r>
    </w:p>
    <w:p w14:paraId="3E6B4791" w14:textId="77777777" w:rsidR="006421DC" w:rsidRDefault="006421DC" w:rsidP="006421DC">
      <w:pPr>
        <w:pStyle w:val="ListParagraph"/>
        <w:numPr>
          <w:ilvl w:val="0"/>
          <w:numId w:val="9"/>
        </w:numPr>
      </w:pPr>
      <w:r>
        <w:t>Do not photograph, record, post, tag, or identify children without clear approval from the committee and the child’s parent or guardian.</w:t>
      </w:r>
    </w:p>
    <w:p w14:paraId="34A551E1" w14:textId="77777777" w:rsidR="006421DC" w:rsidRDefault="006421DC" w:rsidP="006421DC">
      <w:pPr>
        <w:pStyle w:val="ListParagraph"/>
        <w:numPr>
          <w:ilvl w:val="0"/>
          <w:numId w:val="9"/>
        </w:numPr>
      </w:pPr>
      <w:r>
        <w:t>Adults should avoid private one-to-one situations with children who are not in their care where this can reasonably be avoided.</w:t>
      </w:r>
    </w:p>
    <w:p w14:paraId="4542F42A" w14:textId="77777777" w:rsidR="006421DC" w:rsidRDefault="006421DC" w:rsidP="006421DC">
      <w:pPr>
        <w:pStyle w:val="ListParagraph"/>
        <w:numPr>
          <w:ilvl w:val="0"/>
          <w:numId w:val="9"/>
        </w:numPr>
      </w:pPr>
      <w:r>
        <w:t>Any concern about a child’s safety or wellbeing must be reported promptly to the committee or event organiser.</w:t>
      </w:r>
    </w:p>
    <w:p w14:paraId="349DB76A" w14:textId="77777777" w:rsidR="006421DC" w:rsidRDefault="006421DC" w:rsidP="006421DC">
      <w:pPr>
        <w:pStyle w:val="ListParagraph"/>
        <w:numPr>
          <w:ilvl w:val="0"/>
          <w:numId w:val="9"/>
        </w:numPr>
      </w:pPr>
      <w:r>
        <w:t>Content, conversations, builds, displays, and behaviour should remain appropriate for a family-friendly environment.</w:t>
      </w:r>
    </w:p>
    <w:p w14:paraId="214E513C" w14:textId="77777777" w:rsidR="006421DC" w:rsidRDefault="006421DC">
      <w:pPr>
        <w:pStyle w:val="Heading2"/>
        <w:rPr>
          <w:rFonts w:asciiTheme="minorHAnsi" w:hAnsiTheme="minorHAnsi" w:cstheme="minorBidi"/>
          <w:lang w:eastAsia="en-NZ"/>
        </w:rPr>
      </w:pPr>
      <w:r>
        <w:rPr>
          <w:rFonts w:asciiTheme="minorHAnsi" w:hAnsiTheme="minorHAnsi" w:cstheme="minorBidi"/>
        </w:rPr>
        <w:t>8. Privacy, photos, and media</w:t>
      </w:r>
    </w:p>
    <w:p w14:paraId="27C7821C" w14:textId="77777777" w:rsidR="006421DC" w:rsidRDefault="006421DC" w:rsidP="006421DC">
      <w:pPr>
        <w:pStyle w:val="ListParagraph"/>
        <w:numPr>
          <w:ilvl w:val="0"/>
          <w:numId w:val="10"/>
        </w:numPr>
        <w:rPr>
          <w:lang w:eastAsia="en-NZ"/>
        </w:rPr>
      </w:pPr>
      <w:r>
        <w:t>Do not share personal information about another person without their permission. This includes addresses, phone numbers, email addresses, passwords, private messages, unique identifiers, and private images.</w:t>
      </w:r>
    </w:p>
    <w:p w14:paraId="2BD7451D" w14:textId="77777777" w:rsidR="006421DC" w:rsidRDefault="006421DC" w:rsidP="006421DC">
      <w:pPr>
        <w:pStyle w:val="ListParagraph"/>
        <w:numPr>
          <w:ilvl w:val="0"/>
          <w:numId w:val="10"/>
        </w:numPr>
      </w:pPr>
      <w:r>
        <w:t>Ask before taking identifiable photos or videos of people, especially in smaller group settings.</w:t>
      </w:r>
    </w:p>
    <w:p w14:paraId="7C83344F" w14:textId="77777777" w:rsidR="006421DC" w:rsidRDefault="006421DC" w:rsidP="006421DC">
      <w:pPr>
        <w:pStyle w:val="ListParagraph"/>
        <w:numPr>
          <w:ilvl w:val="0"/>
          <w:numId w:val="10"/>
        </w:numPr>
      </w:pPr>
      <w:r>
        <w:t>Respect any request not to be photographed, recorded, tagged, or included in promotional material.</w:t>
      </w:r>
    </w:p>
    <w:p w14:paraId="507AC58A" w14:textId="77777777" w:rsidR="006421DC" w:rsidRDefault="006421DC" w:rsidP="006421DC">
      <w:pPr>
        <w:pStyle w:val="ListParagraph"/>
        <w:numPr>
          <w:ilvl w:val="0"/>
          <w:numId w:val="10"/>
        </w:numPr>
      </w:pPr>
      <w:r>
        <w:t>Only share images, videos, designs, instructions, or written content that you own or are authorised to share.</w:t>
      </w:r>
    </w:p>
    <w:p w14:paraId="10F92F4E" w14:textId="77777777" w:rsidR="006421DC" w:rsidRDefault="006421DC" w:rsidP="006421DC">
      <w:pPr>
        <w:pStyle w:val="ListParagraph"/>
        <w:numPr>
          <w:ilvl w:val="0"/>
          <w:numId w:val="10"/>
        </w:numPr>
      </w:pPr>
      <w:r>
        <w:t>Committee-approved event photography may be used for LUG South records, promotion, and community updates where appropriate consent has been obtained.</w:t>
      </w:r>
    </w:p>
    <w:p w14:paraId="7B68B0A8" w14:textId="77777777" w:rsidR="006421DC" w:rsidRDefault="006421DC">
      <w:pPr>
        <w:pStyle w:val="Heading2"/>
        <w:rPr>
          <w:rFonts w:asciiTheme="minorHAnsi" w:hAnsiTheme="minorHAnsi" w:cstheme="minorBidi"/>
          <w:lang w:eastAsia="en-NZ"/>
        </w:rPr>
      </w:pPr>
      <w:r>
        <w:rPr>
          <w:rFonts w:asciiTheme="minorHAnsi" w:hAnsiTheme="minorHAnsi" w:cstheme="minorBidi"/>
        </w:rPr>
        <w:t>9. Online conduct</w:t>
      </w:r>
    </w:p>
    <w:p w14:paraId="1E35E315" w14:textId="77777777" w:rsidR="006421DC" w:rsidRDefault="006421DC" w:rsidP="006421DC">
      <w:pPr>
        <w:pStyle w:val="ListParagraph"/>
        <w:numPr>
          <w:ilvl w:val="0"/>
          <w:numId w:val="11"/>
        </w:numPr>
        <w:rPr>
          <w:lang w:eastAsia="en-NZ"/>
        </w:rPr>
      </w:pPr>
      <w:r>
        <w:t>Keep online posts, comments, messages, and reactions respectful, constructive, and relevant to the community.</w:t>
      </w:r>
    </w:p>
    <w:p w14:paraId="14556F47" w14:textId="77777777" w:rsidR="006421DC" w:rsidRDefault="006421DC" w:rsidP="006421DC">
      <w:pPr>
        <w:pStyle w:val="ListParagraph"/>
        <w:numPr>
          <w:ilvl w:val="0"/>
          <w:numId w:val="11"/>
        </w:numPr>
      </w:pPr>
      <w:r>
        <w:t>Do not post content that is abusive, hateful, discriminatory, sexually explicit, graphic, violent, illegal, misleading, or unsafe.</w:t>
      </w:r>
    </w:p>
    <w:p w14:paraId="2C9AB7AF" w14:textId="77777777" w:rsidR="006421DC" w:rsidRDefault="006421DC" w:rsidP="006421DC">
      <w:pPr>
        <w:pStyle w:val="ListParagraph"/>
        <w:numPr>
          <w:ilvl w:val="0"/>
          <w:numId w:val="11"/>
        </w:numPr>
      </w:pPr>
      <w:r>
        <w:lastRenderedPageBreak/>
        <w:t>Do not share private messages, screenshots, member information, or images without permission.</w:t>
      </w:r>
    </w:p>
    <w:p w14:paraId="46857397" w14:textId="77777777" w:rsidR="006421DC" w:rsidRDefault="006421DC" w:rsidP="006421DC">
      <w:pPr>
        <w:pStyle w:val="ListParagraph"/>
        <w:numPr>
          <w:ilvl w:val="0"/>
          <w:numId w:val="11"/>
        </w:numPr>
      </w:pPr>
      <w:r>
        <w:t>Do not spam, scam, impersonate others, repeatedly derail discussions, or attempt to avoid moderation decisions.</w:t>
      </w:r>
    </w:p>
    <w:p w14:paraId="08B0387B" w14:textId="77777777" w:rsidR="006421DC" w:rsidRDefault="006421DC" w:rsidP="006421DC">
      <w:pPr>
        <w:pStyle w:val="ListParagraph"/>
        <w:numPr>
          <w:ilvl w:val="0"/>
          <w:numId w:val="11"/>
        </w:numPr>
      </w:pPr>
      <w:r>
        <w:t>Follow the rules of the platform being used as well as this Code of Conduct.</w:t>
      </w:r>
    </w:p>
    <w:p w14:paraId="6B738B3E" w14:textId="77777777" w:rsidR="006421DC" w:rsidRDefault="006421DC" w:rsidP="006421DC">
      <w:pPr>
        <w:pStyle w:val="ListParagraph"/>
        <w:numPr>
          <w:ilvl w:val="0"/>
          <w:numId w:val="11"/>
        </w:numPr>
      </w:pPr>
      <w:r>
        <w:t>Administrators and moderators may remove content, pause discussions, limit access, or take other reasonable steps to protect the community.</w:t>
      </w:r>
    </w:p>
    <w:p w14:paraId="13A3EEA5" w14:textId="77777777" w:rsidR="006421DC" w:rsidRDefault="006421DC">
      <w:pPr>
        <w:pStyle w:val="Heading2"/>
        <w:rPr>
          <w:rFonts w:asciiTheme="minorHAnsi" w:hAnsiTheme="minorHAnsi" w:cstheme="minorBidi"/>
          <w:lang w:eastAsia="en-NZ"/>
        </w:rPr>
      </w:pPr>
      <w:r>
        <w:rPr>
          <w:rFonts w:asciiTheme="minorHAnsi" w:hAnsiTheme="minorHAnsi" w:cstheme="minorBidi"/>
        </w:rPr>
        <w:t>10. Events, meetings, and public displays</w:t>
      </w:r>
    </w:p>
    <w:p w14:paraId="52911217" w14:textId="77777777" w:rsidR="006421DC" w:rsidRDefault="006421DC" w:rsidP="006421DC">
      <w:pPr>
        <w:pStyle w:val="ListParagraph"/>
        <w:numPr>
          <w:ilvl w:val="0"/>
          <w:numId w:val="12"/>
        </w:numPr>
        <w:rPr>
          <w:lang w:eastAsia="en-NZ"/>
        </w:rPr>
      </w:pPr>
      <w:r>
        <w:t>Follow event schedules, setup and pack-down instructions, venue rules, health and safety requirements, and organiser directions.</w:t>
      </w:r>
    </w:p>
    <w:p w14:paraId="226FD885" w14:textId="77777777" w:rsidR="006421DC" w:rsidRDefault="006421DC" w:rsidP="006421DC">
      <w:pPr>
        <w:pStyle w:val="ListParagraph"/>
        <w:numPr>
          <w:ilvl w:val="0"/>
          <w:numId w:val="12"/>
        </w:numPr>
      </w:pPr>
      <w:r>
        <w:t>Keep walkways, exits, cables, displays, and public areas safe and tidy.</w:t>
      </w:r>
    </w:p>
    <w:p w14:paraId="37D229D4" w14:textId="77777777" w:rsidR="006421DC" w:rsidRDefault="006421DC" w:rsidP="006421DC">
      <w:pPr>
        <w:pStyle w:val="ListParagraph"/>
        <w:numPr>
          <w:ilvl w:val="0"/>
          <w:numId w:val="12"/>
        </w:numPr>
      </w:pPr>
      <w:r>
        <w:t>Be courteous to visitors, venue staff, exhibitors, volunteers, and other community groups.</w:t>
      </w:r>
    </w:p>
    <w:p w14:paraId="149B76BF" w14:textId="77777777" w:rsidR="006421DC" w:rsidRDefault="006421DC" w:rsidP="006421DC">
      <w:pPr>
        <w:pStyle w:val="ListParagraph"/>
        <w:numPr>
          <w:ilvl w:val="0"/>
          <w:numId w:val="12"/>
        </w:numPr>
      </w:pPr>
      <w:r>
        <w:t>Do not bring or display content that is inappropriate for a family-friendly public environment.</w:t>
      </w:r>
    </w:p>
    <w:p w14:paraId="2B2730DD" w14:textId="77777777" w:rsidR="006421DC" w:rsidRDefault="006421DC" w:rsidP="006421DC">
      <w:pPr>
        <w:pStyle w:val="ListParagraph"/>
        <w:numPr>
          <w:ilvl w:val="0"/>
          <w:numId w:val="12"/>
        </w:numPr>
      </w:pPr>
      <w:r>
        <w:t>Use care when discussing buying, selling, swapping, sponsorship, fundraising, or promotion, and follow any committee guidance for these activities.</w:t>
      </w:r>
    </w:p>
    <w:p w14:paraId="198A5FF6" w14:textId="77777777" w:rsidR="006421DC" w:rsidRDefault="006421DC" w:rsidP="006421DC">
      <w:pPr>
        <w:pStyle w:val="ListParagraph"/>
        <w:numPr>
          <w:ilvl w:val="0"/>
          <w:numId w:val="12"/>
        </w:numPr>
      </w:pPr>
      <w:r>
        <w:t>Alcohol, smoking, vaping, and other restricted activities must follow venue rules, event rules, and applicable law.</w:t>
      </w:r>
    </w:p>
    <w:p w14:paraId="3D710419" w14:textId="77777777" w:rsidR="006421DC" w:rsidRDefault="006421DC">
      <w:pPr>
        <w:pStyle w:val="Heading2"/>
        <w:rPr>
          <w:rFonts w:asciiTheme="minorHAnsi" w:hAnsiTheme="minorHAnsi" w:cstheme="minorBidi"/>
          <w:lang w:eastAsia="en-NZ"/>
        </w:rPr>
      </w:pPr>
      <w:r>
        <w:rPr>
          <w:rFonts w:asciiTheme="minorHAnsi" w:hAnsiTheme="minorHAnsi" w:cstheme="minorBidi"/>
        </w:rPr>
        <w:t>11. Reporting concerns</w:t>
      </w:r>
    </w:p>
    <w:p w14:paraId="71EB2F98" w14:textId="77777777" w:rsidR="006421DC" w:rsidRDefault="006421DC">
      <w:pPr>
        <w:rPr>
          <w:lang w:eastAsia="en-NZ"/>
        </w:rPr>
      </w:pPr>
      <w:r>
        <w:t xml:space="preserve">If you experience, witness, or become aware of behaviour that may breach this Code, please report it as soon as practical. Reports help LUG South respond early, support affected </w:t>
      </w:r>
      <w:proofErr w:type="gramStart"/>
      <w:r>
        <w:t>people, and</w:t>
      </w:r>
      <w:proofErr w:type="gramEnd"/>
      <w:r>
        <w:t xml:space="preserve"> keep the community safe.</w:t>
      </w:r>
    </w:p>
    <w:p w14:paraId="6BA84954" w14:textId="77777777" w:rsidR="006421DC" w:rsidRDefault="006421DC" w:rsidP="006421DC">
      <w:pPr>
        <w:pStyle w:val="ListParagraph"/>
        <w:numPr>
          <w:ilvl w:val="0"/>
          <w:numId w:val="13"/>
        </w:numPr>
        <w:rPr>
          <w:lang w:eastAsia="en-NZ"/>
        </w:rPr>
      </w:pPr>
      <w:r>
        <w:t xml:space="preserve">Email the committee at </w:t>
      </w:r>
      <w:hyperlink r:id="rId5" w:history="1">
        <w:r>
          <w:rPr>
            <w:rStyle w:val="Hyperlink"/>
          </w:rPr>
          <w:t>lugsouth.committee@gmail.com</w:t>
        </w:r>
      </w:hyperlink>
      <w:r>
        <w:t>.</w:t>
      </w:r>
    </w:p>
    <w:p w14:paraId="3211FE46" w14:textId="77777777" w:rsidR="006421DC" w:rsidRDefault="006421DC" w:rsidP="006421DC">
      <w:pPr>
        <w:pStyle w:val="ListParagraph"/>
        <w:numPr>
          <w:ilvl w:val="0"/>
          <w:numId w:val="13"/>
        </w:numPr>
      </w:pPr>
      <w:r>
        <w:t>Speak with a committee member, event organiser, administrator, or moderator.</w:t>
      </w:r>
    </w:p>
    <w:p w14:paraId="7754867D" w14:textId="77777777" w:rsidR="006421DC" w:rsidRDefault="006421DC" w:rsidP="006421DC">
      <w:pPr>
        <w:pStyle w:val="ListParagraph"/>
        <w:numPr>
          <w:ilvl w:val="0"/>
          <w:numId w:val="13"/>
        </w:numPr>
      </w:pPr>
      <w:r>
        <w:t>For urgent safety risks at an event, notify the organiser or venue staff immediately.</w:t>
      </w:r>
    </w:p>
    <w:p w14:paraId="00B8590F" w14:textId="77777777" w:rsidR="006421DC" w:rsidRDefault="006421DC" w:rsidP="006421DC">
      <w:pPr>
        <w:pStyle w:val="ListParagraph"/>
        <w:numPr>
          <w:ilvl w:val="0"/>
          <w:numId w:val="13"/>
        </w:numPr>
      </w:pPr>
      <w:r>
        <w:t>If there is immediate danger, contact emergency services.</w:t>
      </w:r>
    </w:p>
    <w:p w14:paraId="79047508" w14:textId="77777777" w:rsidR="006421DC" w:rsidRDefault="006421DC">
      <w:pPr>
        <w:pStyle w:val="Heading2"/>
        <w:rPr>
          <w:rFonts w:asciiTheme="minorHAnsi" w:hAnsiTheme="minorHAnsi" w:cstheme="minorBidi"/>
          <w:lang w:eastAsia="en-NZ"/>
        </w:rPr>
      </w:pPr>
      <w:r>
        <w:rPr>
          <w:rFonts w:asciiTheme="minorHAnsi" w:hAnsiTheme="minorHAnsi" w:cstheme="minorBidi"/>
        </w:rPr>
        <w:t>12. How reports will be handled</w:t>
      </w:r>
    </w:p>
    <w:p w14:paraId="07D6BC1D" w14:textId="77777777" w:rsidR="006421DC" w:rsidRDefault="006421DC" w:rsidP="006421DC">
      <w:pPr>
        <w:pStyle w:val="ListParagraph"/>
        <w:numPr>
          <w:ilvl w:val="0"/>
          <w:numId w:val="14"/>
        </w:numPr>
        <w:rPr>
          <w:lang w:eastAsia="en-NZ"/>
        </w:rPr>
      </w:pPr>
      <w:r>
        <w:t>Reports will be treated seriously, respectfully, and as confidentially as reasonably possible.</w:t>
      </w:r>
    </w:p>
    <w:p w14:paraId="53FB5CBB" w14:textId="77777777" w:rsidR="006421DC" w:rsidRDefault="006421DC" w:rsidP="006421DC">
      <w:pPr>
        <w:pStyle w:val="ListParagraph"/>
        <w:numPr>
          <w:ilvl w:val="0"/>
          <w:numId w:val="14"/>
        </w:numPr>
      </w:pPr>
      <w:r>
        <w:t>The committee may ask for further information from the person reporting, the person affected, witnesses, organisers, moderators, or the person whose behaviour is being reviewed.</w:t>
      </w:r>
    </w:p>
    <w:p w14:paraId="6D21549D" w14:textId="77777777" w:rsidR="006421DC" w:rsidRDefault="006421DC" w:rsidP="006421DC">
      <w:pPr>
        <w:pStyle w:val="ListParagraph"/>
        <w:numPr>
          <w:ilvl w:val="0"/>
          <w:numId w:val="14"/>
        </w:numPr>
      </w:pPr>
      <w:r>
        <w:t>The committee will aim to respond in a fair, timely, and proportionate way.</w:t>
      </w:r>
    </w:p>
    <w:p w14:paraId="32B7ED58" w14:textId="77777777" w:rsidR="006421DC" w:rsidRDefault="006421DC" w:rsidP="006421DC">
      <w:pPr>
        <w:pStyle w:val="ListParagraph"/>
        <w:numPr>
          <w:ilvl w:val="0"/>
          <w:numId w:val="14"/>
        </w:numPr>
      </w:pPr>
      <w:r>
        <w:t>Where appropriate, the committee may take immediate temporary action to protect safety while a concern is being reviewed.</w:t>
      </w:r>
    </w:p>
    <w:p w14:paraId="5519086F" w14:textId="77777777" w:rsidR="006421DC" w:rsidRDefault="006421DC" w:rsidP="006421DC">
      <w:pPr>
        <w:pStyle w:val="ListParagraph"/>
        <w:numPr>
          <w:ilvl w:val="0"/>
          <w:numId w:val="14"/>
        </w:numPr>
      </w:pPr>
      <w:r>
        <w:lastRenderedPageBreak/>
        <w:t xml:space="preserve">Information will only be shared with people who reasonably need to know </w:t>
      </w:r>
      <w:proofErr w:type="gramStart"/>
      <w:r>
        <w:t>in order to</w:t>
      </w:r>
      <w:proofErr w:type="gramEnd"/>
      <w:r>
        <w:t xml:space="preserve"> respond to the concern, meet legal obligations, or protect safety.</w:t>
      </w:r>
    </w:p>
    <w:p w14:paraId="766DBF99" w14:textId="77777777" w:rsidR="006421DC" w:rsidRDefault="006421DC">
      <w:pPr>
        <w:pStyle w:val="Heading2"/>
        <w:rPr>
          <w:rFonts w:asciiTheme="minorHAnsi" w:hAnsiTheme="minorHAnsi" w:cstheme="minorBidi"/>
          <w:lang w:eastAsia="en-NZ"/>
        </w:rPr>
      </w:pPr>
      <w:r>
        <w:rPr>
          <w:rFonts w:asciiTheme="minorHAnsi" w:hAnsiTheme="minorHAnsi" w:cstheme="minorBidi"/>
        </w:rPr>
        <w:t>13. Possible outcomes and consequences</w:t>
      </w:r>
    </w:p>
    <w:p w14:paraId="0E936924" w14:textId="77777777" w:rsidR="006421DC" w:rsidRDefault="006421DC">
      <w:pPr>
        <w:rPr>
          <w:lang w:eastAsia="en-NZ"/>
        </w:rPr>
      </w:pPr>
      <w:r>
        <w:t>Where this Code has been breached, LUG South may take action that is reasonable and proportionate to the situation. Possible outcomes include:</w:t>
      </w:r>
    </w:p>
    <w:p w14:paraId="04ADCBC5" w14:textId="77777777" w:rsidR="006421DC" w:rsidRDefault="006421DC" w:rsidP="006421DC">
      <w:pPr>
        <w:pStyle w:val="ListParagraph"/>
        <w:numPr>
          <w:ilvl w:val="0"/>
          <w:numId w:val="15"/>
        </w:numPr>
        <w:rPr>
          <w:lang w:eastAsia="en-NZ"/>
        </w:rPr>
      </w:pPr>
      <w:r>
        <w:t>A reminder of expectations or informal guidance.</w:t>
      </w:r>
    </w:p>
    <w:p w14:paraId="1A6EF2F3" w14:textId="77777777" w:rsidR="006421DC" w:rsidRDefault="006421DC" w:rsidP="006421DC">
      <w:pPr>
        <w:pStyle w:val="ListParagraph"/>
        <w:numPr>
          <w:ilvl w:val="0"/>
          <w:numId w:val="15"/>
        </w:numPr>
      </w:pPr>
      <w:r>
        <w:t>A request to edit, remove, or apologise for content or behaviour.</w:t>
      </w:r>
    </w:p>
    <w:p w14:paraId="2D6B1877" w14:textId="77777777" w:rsidR="006421DC" w:rsidRDefault="006421DC" w:rsidP="006421DC">
      <w:pPr>
        <w:pStyle w:val="ListParagraph"/>
        <w:numPr>
          <w:ilvl w:val="0"/>
          <w:numId w:val="15"/>
        </w:numPr>
      </w:pPr>
      <w:r>
        <w:t>A verbal or written warning.</w:t>
      </w:r>
    </w:p>
    <w:p w14:paraId="00964BF3" w14:textId="77777777" w:rsidR="006421DC" w:rsidRDefault="006421DC" w:rsidP="006421DC">
      <w:pPr>
        <w:pStyle w:val="ListParagraph"/>
        <w:numPr>
          <w:ilvl w:val="0"/>
          <w:numId w:val="15"/>
        </w:numPr>
      </w:pPr>
      <w:r>
        <w:t>Removal of content from an online space.</w:t>
      </w:r>
    </w:p>
    <w:p w14:paraId="20EC5E07" w14:textId="77777777" w:rsidR="006421DC" w:rsidRDefault="006421DC" w:rsidP="006421DC">
      <w:pPr>
        <w:pStyle w:val="ListParagraph"/>
        <w:numPr>
          <w:ilvl w:val="0"/>
          <w:numId w:val="15"/>
        </w:numPr>
      </w:pPr>
      <w:r>
        <w:t>Removal from an event, activity, display, or online group.</w:t>
      </w:r>
    </w:p>
    <w:p w14:paraId="26E00797" w14:textId="77777777" w:rsidR="006421DC" w:rsidRDefault="006421DC" w:rsidP="006421DC">
      <w:pPr>
        <w:pStyle w:val="ListParagraph"/>
        <w:numPr>
          <w:ilvl w:val="0"/>
          <w:numId w:val="15"/>
        </w:numPr>
      </w:pPr>
      <w:r>
        <w:t>Temporary suspension from LUG South activities or online spaces.</w:t>
      </w:r>
    </w:p>
    <w:p w14:paraId="7B8FF10C" w14:textId="77777777" w:rsidR="006421DC" w:rsidRDefault="006421DC" w:rsidP="006421DC">
      <w:pPr>
        <w:pStyle w:val="ListParagraph"/>
        <w:numPr>
          <w:ilvl w:val="0"/>
          <w:numId w:val="15"/>
        </w:numPr>
      </w:pPr>
      <w:r>
        <w:t>Longer-term removal from membership, committee roles, volunteering, events, or online spaces.</w:t>
      </w:r>
    </w:p>
    <w:p w14:paraId="5C1F62F7" w14:textId="77777777" w:rsidR="006421DC" w:rsidRDefault="006421DC" w:rsidP="006421DC">
      <w:pPr>
        <w:pStyle w:val="ListParagraph"/>
        <w:numPr>
          <w:ilvl w:val="0"/>
          <w:numId w:val="15"/>
        </w:numPr>
      </w:pPr>
      <w:r>
        <w:t>Referral to a venue, platform provider, relevant organisation, or appropriate authority where required.</w:t>
      </w:r>
    </w:p>
    <w:p w14:paraId="55045BAE" w14:textId="77777777" w:rsidR="006421DC" w:rsidRDefault="006421DC">
      <w:pPr>
        <w:pStyle w:val="Heading2"/>
        <w:rPr>
          <w:rFonts w:asciiTheme="minorHAnsi" w:hAnsiTheme="minorHAnsi" w:cstheme="minorBidi"/>
          <w:lang w:eastAsia="en-NZ"/>
        </w:rPr>
      </w:pPr>
      <w:r>
        <w:rPr>
          <w:rFonts w:asciiTheme="minorHAnsi" w:hAnsiTheme="minorHAnsi" w:cstheme="minorBidi"/>
        </w:rPr>
        <w:t>14. Fairness, conflicts, and appeals</w:t>
      </w:r>
    </w:p>
    <w:p w14:paraId="57A9DB3F" w14:textId="77777777" w:rsidR="006421DC" w:rsidRDefault="006421DC" w:rsidP="006421DC">
      <w:pPr>
        <w:pStyle w:val="ListParagraph"/>
        <w:numPr>
          <w:ilvl w:val="0"/>
          <w:numId w:val="16"/>
        </w:numPr>
        <w:rPr>
          <w:lang w:eastAsia="en-NZ"/>
        </w:rPr>
      </w:pPr>
      <w:r>
        <w:t>People involved in a complaint will be treated with respect and given a fair opportunity to provide relevant information, where appropriate.</w:t>
      </w:r>
    </w:p>
    <w:p w14:paraId="2A4CE438" w14:textId="77777777" w:rsidR="006421DC" w:rsidRDefault="006421DC" w:rsidP="006421DC">
      <w:pPr>
        <w:pStyle w:val="ListParagraph"/>
        <w:numPr>
          <w:ilvl w:val="0"/>
          <w:numId w:val="16"/>
        </w:numPr>
      </w:pPr>
      <w:r>
        <w:t>Committee members with a real or perceived conflict of interest should step back from decision-making where practical.</w:t>
      </w:r>
    </w:p>
    <w:p w14:paraId="62DBF422" w14:textId="77777777" w:rsidR="006421DC" w:rsidRDefault="006421DC" w:rsidP="006421DC">
      <w:pPr>
        <w:pStyle w:val="ListParagraph"/>
        <w:numPr>
          <w:ilvl w:val="0"/>
          <w:numId w:val="16"/>
        </w:numPr>
      </w:pPr>
      <w:r>
        <w:t>A person affected by a decision may ask the committee to review the outcome if they believe relevant information was missed, the process was unfair, or the outcome was disproportionate.</w:t>
      </w:r>
    </w:p>
    <w:p w14:paraId="2B31BA9B" w14:textId="77777777" w:rsidR="006421DC" w:rsidRDefault="006421DC" w:rsidP="006421DC">
      <w:pPr>
        <w:pStyle w:val="ListParagraph"/>
        <w:numPr>
          <w:ilvl w:val="0"/>
          <w:numId w:val="16"/>
        </w:numPr>
      </w:pPr>
      <w:r>
        <w:t>The committee may appoint an independent or uninvolved person to assist with a review where appropriate.</w:t>
      </w:r>
    </w:p>
    <w:p w14:paraId="3EE6D78B" w14:textId="77777777" w:rsidR="006421DC" w:rsidRDefault="006421DC">
      <w:pPr>
        <w:pStyle w:val="Heading2"/>
        <w:rPr>
          <w:rFonts w:asciiTheme="minorHAnsi" w:hAnsiTheme="minorHAnsi" w:cstheme="minorBidi"/>
          <w:lang w:eastAsia="en-NZ"/>
        </w:rPr>
      </w:pPr>
      <w:r>
        <w:rPr>
          <w:rFonts w:asciiTheme="minorHAnsi" w:hAnsiTheme="minorHAnsi" w:cstheme="minorBidi"/>
        </w:rPr>
        <w:t>15. Responsibilities of committee members, organisers, and moderators</w:t>
      </w:r>
    </w:p>
    <w:p w14:paraId="46CC76DC" w14:textId="77777777" w:rsidR="006421DC" w:rsidRDefault="006421DC" w:rsidP="006421DC">
      <w:pPr>
        <w:pStyle w:val="ListParagraph"/>
        <w:numPr>
          <w:ilvl w:val="0"/>
          <w:numId w:val="17"/>
        </w:numPr>
        <w:rPr>
          <w:lang w:eastAsia="en-NZ"/>
        </w:rPr>
      </w:pPr>
      <w:r>
        <w:t>Model the standards in this Code.</w:t>
      </w:r>
    </w:p>
    <w:p w14:paraId="2CF8A353" w14:textId="77777777" w:rsidR="006421DC" w:rsidRDefault="006421DC" w:rsidP="006421DC">
      <w:pPr>
        <w:pStyle w:val="ListParagraph"/>
        <w:numPr>
          <w:ilvl w:val="0"/>
          <w:numId w:val="17"/>
        </w:numPr>
      </w:pPr>
      <w:r>
        <w:t>Promote safe, respectful, and inclusive participation.</w:t>
      </w:r>
    </w:p>
    <w:p w14:paraId="599E72FB" w14:textId="77777777" w:rsidR="006421DC" w:rsidRDefault="006421DC" w:rsidP="006421DC">
      <w:pPr>
        <w:pStyle w:val="ListParagraph"/>
        <w:numPr>
          <w:ilvl w:val="0"/>
          <w:numId w:val="17"/>
        </w:numPr>
      </w:pPr>
      <w:r>
        <w:t>Respond to concerns promptly and fairly.</w:t>
      </w:r>
    </w:p>
    <w:p w14:paraId="2EADDA21" w14:textId="77777777" w:rsidR="006421DC" w:rsidRDefault="006421DC" w:rsidP="006421DC">
      <w:pPr>
        <w:pStyle w:val="ListParagraph"/>
        <w:numPr>
          <w:ilvl w:val="0"/>
          <w:numId w:val="17"/>
        </w:numPr>
      </w:pPr>
      <w:r>
        <w:t>Protect privacy and handle sensitive information carefully.</w:t>
      </w:r>
    </w:p>
    <w:p w14:paraId="5E9600BF" w14:textId="77777777" w:rsidR="006421DC" w:rsidRDefault="006421DC" w:rsidP="006421DC">
      <w:pPr>
        <w:pStyle w:val="ListParagraph"/>
        <w:numPr>
          <w:ilvl w:val="0"/>
          <w:numId w:val="17"/>
        </w:numPr>
      </w:pPr>
      <w:r>
        <w:t>Keep reasonable records of serious reports, decisions, and outcomes.</w:t>
      </w:r>
    </w:p>
    <w:p w14:paraId="3BA79AA5" w14:textId="77777777" w:rsidR="006421DC" w:rsidRDefault="006421DC" w:rsidP="006421DC">
      <w:pPr>
        <w:pStyle w:val="ListParagraph"/>
        <w:numPr>
          <w:ilvl w:val="0"/>
          <w:numId w:val="17"/>
        </w:numPr>
      </w:pPr>
      <w:r>
        <w:t>Review this Code and related practices regularly.</w:t>
      </w:r>
    </w:p>
    <w:p w14:paraId="0E3D34E5" w14:textId="77777777" w:rsidR="006421DC" w:rsidRDefault="006421DC">
      <w:pPr>
        <w:pStyle w:val="Heading2"/>
        <w:rPr>
          <w:rFonts w:asciiTheme="minorHAnsi" w:hAnsiTheme="minorHAnsi" w:cstheme="minorBidi"/>
          <w:lang w:eastAsia="en-NZ"/>
        </w:rPr>
      </w:pPr>
      <w:r>
        <w:rPr>
          <w:rFonts w:asciiTheme="minorHAnsi" w:hAnsiTheme="minorHAnsi" w:cstheme="minorBidi"/>
        </w:rPr>
        <w:t>16. Review of this Code</w:t>
      </w:r>
    </w:p>
    <w:p w14:paraId="513DDF9F" w14:textId="77777777" w:rsidR="006421DC" w:rsidRDefault="006421DC">
      <w:pPr>
        <w:rPr>
          <w:lang w:eastAsia="en-NZ"/>
        </w:rPr>
      </w:pPr>
      <w:r>
        <w:t xml:space="preserve">This Code of Conduct should be reviewed regularly by the LUG South committee, especially after major events, changes to online spaces, significant incidents, or </w:t>
      </w:r>
      <w:r>
        <w:lastRenderedPageBreak/>
        <w:t>changes in relevant legal or organisational requirements. Updates should be shared with members and made available to participants.</w:t>
      </w:r>
    </w:p>
    <w:p w14:paraId="0B474A72" w14:textId="77777777" w:rsidR="006421DC" w:rsidRDefault="006421DC">
      <w:pPr>
        <w:pStyle w:val="Heading2"/>
        <w:rPr>
          <w:rFonts w:asciiTheme="minorHAnsi" w:hAnsiTheme="minorHAnsi" w:cstheme="minorBidi"/>
          <w:lang w:eastAsia="en-NZ"/>
        </w:rPr>
      </w:pPr>
      <w:r>
        <w:rPr>
          <w:rFonts w:asciiTheme="minorHAnsi" w:hAnsiTheme="minorHAnsi" w:cstheme="minorBidi"/>
        </w:rPr>
        <w:t>17. Acknowledgement</w:t>
      </w:r>
    </w:p>
    <w:p w14:paraId="060249A5" w14:textId="77777777" w:rsidR="006421DC" w:rsidRDefault="006421DC">
      <w:pPr>
        <w:rPr>
          <w:lang w:eastAsia="en-NZ"/>
        </w:rPr>
      </w:pPr>
      <w:r>
        <w:t>By participating in LUG South activities or online spaces, you agree to follow this Code of Conduct and help build a community where people feel safe, included, respected, and inspired to create.</w:t>
      </w:r>
    </w:p>
    <w:p w14:paraId="17E9CE6E" w14:textId="77777777" w:rsidR="006421DC" w:rsidRDefault="006421DC"/>
    <w:sectPr w:rsidR="006421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775"/>
    <w:multiLevelType w:val="multilevel"/>
    <w:tmpl w:val="8E9C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56E9C"/>
    <w:multiLevelType w:val="multilevel"/>
    <w:tmpl w:val="2D18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03347"/>
    <w:multiLevelType w:val="multilevel"/>
    <w:tmpl w:val="D33A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05643"/>
    <w:multiLevelType w:val="multilevel"/>
    <w:tmpl w:val="3CB8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E143AA"/>
    <w:multiLevelType w:val="multilevel"/>
    <w:tmpl w:val="12C2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556919"/>
    <w:multiLevelType w:val="multilevel"/>
    <w:tmpl w:val="5352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A2523C"/>
    <w:multiLevelType w:val="multilevel"/>
    <w:tmpl w:val="1144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6C5CBE"/>
    <w:multiLevelType w:val="multilevel"/>
    <w:tmpl w:val="4214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6A0CBB"/>
    <w:multiLevelType w:val="multilevel"/>
    <w:tmpl w:val="2532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1610CD"/>
    <w:multiLevelType w:val="multilevel"/>
    <w:tmpl w:val="52EC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AF6A88"/>
    <w:multiLevelType w:val="multilevel"/>
    <w:tmpl w:val="4314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307C13"/>
    <w:multiLevelType w:val="multilevel"/>
    <w:tmpl w:val="86D6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FD6FD2"/>
    <w:multiLevelType w:val="multilevel"/>
    <w:tmpl w:val="445A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0D6E70"/>
    <w:multiLevelType w:val="multilevel"/>
    <w:tmpl w:val="F722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4E3DA5"/>
    <w:multiLevelType w:val="multilevel"/>
    <w:tmpl w:val="4EB6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540C71"/>
    <w:multiLevelType w:val="multilevel"/>
    <w:tmpl w:val="D6EA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027E2D"/>
    <w:multiLevelType w:val="multilevel"/>
    <w:tmpl w:val="95B0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2262396">
    <w:abstractNumId w:val="11"/>
  </w:num>
  <w:num w:numId="2" w16cid:durableId="759761392">
    <w:abstractNumId w:val="7"/>
  </w:num>
  <w:num w:numId="3" w16cid:durableId="622544083">
    <w:abstractNumId w:val="12"/>
  </w:num>
  <w:num w:numId="4" w16cid:durableId="376393550">
    <w:abstractNumId w:val="4"/>
  </w:num>
  <w:num w:numId="5" w16cid:durableId="941104570">
    <w:abstractNumId w:val="8"/>
  </w:num>
  <w:num w:numId="6" w16cid:durableId="273220157">
    <w:abstractNumId w:val="2"/>
  </w:num>
  <w:num w:numId="7" w16cid:durableId="1986081076">
    <w:abstractNumId w:val="3"/>
  </w:num>
  <w:num w:numId="8" w16cid:durableId="402333905">
    <w:abstractNumId w:val="6"/>
  </w:num>
  <w:num w:numId="9" w16cid:durableId="792747481">
    <w:abstractNumId w:val="15"/>
  </w:num>
  <w:num w:numId="10" w16cid:durableId="1463186946">
    <w:abstractNumId w:val="5"/>
  </w:num>
  <w:num w:numId="11" w16cid:durableId="1142385886">
    <w:abstractNumId w:val="14"/>
  </w:num>
  <w:num w:numId="12" w16cid:durableId="1148131294">
    <w:abstractNumId w:val="1"/>
  </w:num>
  <w:num w:numId="13" w16cid:durableId="455291352">
    <w:abstractNumId w:val="13"/>
  </w:num>
  <w:num w:numId="14" w16cid:durableId="2081366383">
    <w:abstractNumId w:val="9"/>
  </w:num>
  <w:num w:numId="15" w16cid:durableId="1705670224">
    <w:abstractNumId w:val="10"/>
  </w:num>
  <w:num w:numId="16" w16cid:durableId="1247611002">
    <w:abstractNumId w:val="16"/>
  </w:num>
  <w:num w:numId="17" w16cid:durableId="1995529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6D"/>
    <w:rsid w:val="0001121A"/>
    <w:rsid w:val="0013577E"/>
    <w:rsid w:val="001F58F2"/>
    <w:rsid w:val="00266F69"/>
    <w:rsid w:val="002909CC"/>
    <w:rsid w:val="00307974"/>
    <w:rsid w:val="003A4283"/>
    <w:rsid w:val="003E42EE"/>
    <w:rsid w:val="004110EF"/>
    <w:rsid w:val="004415A6"/>
    <w:rsid w:val="00460BB5"/>
    <w:rsid w:val="00471DA4"/>
    <w:rsid w:val="004A6812"/>
    <w:rsid w:val="00546F9B"/>
    <w:rsid w:val="00591247"/>
    <w:rsid w:val="005C6688"/>
    <w:rsid w:val="00604C51"/>
    <w:rsid w:val="006421DC"/>
    <w:rsid w:val="00643D67"/>
    <w:rsid w:val="006C3924"/>
    <w:rsid w:val="00781CF8"/>
    <w:rsid w:val="007A502A"/>
    <w:rsid w:val="007D76BD"/>
    <w:rsid w:val="007F79F9"/>
    <w:rsid w:val="00882E07"/>
    <w:rsid w:val="00895485"/>
    <w:rsid w:val="008D1B80"/>
    <w:rsid w:val="009178AD"/>
    <w:rsid w:val="00A1274E"/>
    <w:rsid w:val="00A62758"/>
    <w:rsid w:val="00A7786D"/>
    <w:rsid w:val="00A87664"/>
    <w:rsid w:val="00B4018D"/>
    <w:rsid w:val="00B45A82"/>
    <w:rsid w:val="00BD2ECF"/>
    <w:rsid w:val="00BD5EA2"/>
    <w:rsid w:val="00C5110D"/>
    <w:rsid w:val="00CF2784"/>
    <w:rsid w:val="00D2397A"/>
    <w:rsid w:val="00D36EEB"/>
    <w:rsid w:val="00E16B95"/>
    <w:rsid w:val="00E958E2"/>
    <w:rsid w:val="00EB5099"/>
    <w:rsid w:val="00F105D5"/>
    <w:rsid w:val="00FE60E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C8BD4"/>
  <w15:chartTrackingRefBased/>
  <w15:docId w15:val="{EDD3BCA0-E842-4A40-B9F6-6B725419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8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78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8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8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8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8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8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8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8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8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8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8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8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8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86D"/>
    <w:rPr>
      <w:rFonts w:eastAsiaTheme="majorEastAsia" w:cstheme="majorBidi"/>
      <w:color w:val="272727" w:themeColor="text1" w:themeTint="D8"/>
    </w:rPr>
  </w:style>
  <w:style w:type="paragraph" w:styleId="Title">
    <w:name w:val="Title"/>
    <w:basedOn w:val="Normal"/>
    <w:next w:val="Normal"/>
    <w:link w:val="TitleChar"/>
    <w:uiPriority w:val="10"/>
    <w:qFormat/>
    <w:rsid w:val="00A77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8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86D"/>
    <w:pPr>
      <w:spacing w:before="160"/>
      <w:jc w:val="center"/>
    </w:pPr>
    <w:rPr>
      <w:i/>
      <w:iCs/>
      <w:color w:val="404040" w:themeColor="text1" w:themeTint="BF"/>
    </w:rPr>
  </w:style>
  <w:style w:type="character" w:customStyle="1" w:styleId="QuoteChar">
    <w:name w:val="Quote Char"/>
    <w:basedOn w:val="DefaultParagraphFont"/>
    <w:link w:val="Quote"/>
    <w:uiPriority w:val="29"/>
    <w:rsid w:val="00A7786D"/>
    <w:rPr>
      <w:i/>
      <w:iCs/>
      <w:color w:val="404040" w:themeColor="text1" w:themeTint="BF"/>
    </w:rPr>
  </w:style>
  <w:style w:type="paragraph" w:styleId="ListParagraph">
    <w:name w:val="List Paragraph"/>
    <w:basedOn w:val="Normal"/>
    <w:uiPriority w:val="34"/>
    <w:qFormat/>
    <w:rsid w:val="00A7786D"/>
    <w:pPr>
      <w:ind w:left="720"/>
      <w:contextualSpacing/>
    </w:pPr>
  </w:style>
  <w:style w:type="character" w:styleId="IntenseEmphasis">
    <w:name w:val="Intense Emphasis"/>
    <w:basedOn w:val="DefaultParagraphFont"/>
    <w:uiPriority w:val="21"/>
    <w:qFormat/>
    <w:rsid w:val="00A7786D"/>
    <w:rPr>
      <w:i/>
      <w:iCs/>
      <w:color w:val="0F4761" w:themeColor="accent1" w:themeShade="BF"/>
    </w:rPr>
  </w:style>
  <w:style w:type="paragraph" w:styleId="IntenseQuote">
    <w:name w:val="Intense Quote"/>
    <w:basedOn w:val="Normal"/>
    <w:next w:val="Normal"/>
    <w:link w:val="IntenseQuoteChar"/>
    <w:uiPriority w:val="30"/>
    <w:qFormat/>
    <w:rsid w:val="00A77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86D"/>
    <w:rPr>
      <w:i/>
      <w:iCs/>
      <w:color w:val="0F4761" w:themeColor="accent1" w:themeShade="BF"/>
    </w:rPr>
  </w:style>
  <w:style w:type="character" w:styleId="IntenseReference">
    <w:name w:val="Intense Reference"/>
    <w:basedOn w:val="DefaultParagraphFont"/>
    <w:uiPriority w:val="32"/>
    <w:qFormat/>
    <w:rsid w:val="00A7786D"/>
    <w:rPr>
      <w:b/>
      <w:bCs/>
      <w:smallCaps/>
      <w:color w:val="0F4761" w:themeColor="accent1" w:themeShade="BF"/>
      <w:spacing w:val="5"/>
    </w:rPr>
  </w:style>
  <w:style w:type="character" w:styleId="Hyperlink">
    <w:name w:val="Hyperlink"/>
    <w:basedOn w:val="DefaultParagraphFont"/>
    <w:uiPriority w:val="99"/>
    <w:unhideWhenUsed/>
    <w:rsid w:val="0013577E"/>
    <w:rPr>
      <w:color w:val="467886" w:themeColor="hyperlink"/>
      <w:u w:val="single"/>
    </w:rPr>
  </w:style>
  <w:style w:type="character" w:styleId="UnresolvedMention">
    <w:name w:val="Unresolved Mention"/>
    <w:basedOn w:val="DefaultParagraphFont"/>
    <w:uiPriority w:val="99"/>
    <w:semiHidden/>
    <w:unhideWhenUsed/>
    <w:rsid w:val="00135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gsouth.committe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1647</Words>
  <Characters>9142</Characters>
  <Application>Microsoft Office Word</Application>
  <DocSecurity>0</DocSecurity>
  <Lines>194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Knight</dc:creator>
  <cp:keywords/>
  <dc:description/>
  <cp:lastModifiedBy>Chris Knight</cp:lastModifiedBy>
  <cp:revision>3</cp:revision>
  <dcterms:created xsi:type="dcterms:W3CDTF">2026-07-13T00:51:00Z</dcterms:created>
  <dcterms:modified xsi:type="dcterms:W3CDTF">2026-07-13T00:52:00Z</dcterms:modified>
</cp:coreProperties>
</file>